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68" w:rsidRDefault="00FA3068" w:rsidP="00FA3068"/>
    <w:p w:rsidR="00FD0483" w:rsidRPr="00FA3068" w:rsidRDefault="00AB3A0C" w:rsidP="00FA3068">
      <w:r w:rsidRPr="00FA3068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C1312E" w:rsidRPr="00FA30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312E" w:rsidRPr="00FA3068">
        <w:rPr>
          <w:rFonts w:ascii="Times New Roman" w:hAnsi="Times New Roman" w:cs="Times New Roman"/>
          <w:sz w:val="24"/>
          <w:szCs w:val="24"/>
        </w:rPr>
        <w:t xml:space="preserve">    </w:t>
      </w:r>
      <w:r w:rsidR="00FA3068" w:rsidRPr="00FA30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A3068" w:rsidRPr="00FA3068">
        <w:rPr>
          <w:rFonts w:ascii="Times New Roman" w:hAnsi="Times New Roman" w:cs="Times New Roman"/>
          <w:sz w:val="24"/>
          <w:szCs w:val="24"/>
        </w:rPr>
        <w:t>тверждаю</w:t>
      </w:r>
      <w:r w:rsidR="00C1312E" w:rsidRPr="00F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955A7" w:rsidRPr="00FA3068" w:rsidRDefault="00C1312E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 </w:t>
      </w:r>
      <w:r w:rsidR="00AB3A0C" w:rsidRPr="00FA3068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F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            Директор МБОУ </w:t>
      </w:r>
      <w:proofErr w:type="gramStart"/>
      <w:r w:rsidR="00FA30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A7" w:rsidRPr="00FA3068" w:rsidRDefault="000A26E7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МБОУ ДО</w:t>
      </w:r>
      <w:r w:rsidR="005329B5" w:rsidRPr="00FA3068">
        <w:rPr>
          <w:rFonts w:ascii="Times New Roman" w:hAnsi="Times New Roman" w:cs="Times New Roman"/>
          <w:sz w:val="24"/>
          <w:szCs w:val="24"/>
        </w:rPr>
        <w:t xml:space="preserve"> Балаганский ЦДТ</w:t>
      </w:r>
      <w:r w:rsidRPr="00FA3068">
        <w:rPr>
          <w:rFonts w:ascii="Times New Roman" w:hAnsi="Times New Roman" w:cs="Times New Roman"/>
          <w:sz w:val="24"/>
          <w:szCs w:val="24"/>
        </w:rPr>
        <w:t xml:space="preserve">     </w:t>
      </w:r>
      <w:r w:rsidR="00F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A3068" w:rsidRPr="00FA3068">
        <w:rPr>
          <w:rFonts w:ascii="Times New Roman" w:hAnsi="Times New Roman" w:cs="Times New Roman"/>
          <w:sz w:val="24"/>
          <w:szCs w:val="24"/>
        </w:rPr>
        <w:t>Балаганский ЦДТ</w:t>
      </w:r>
      <w:r w:rsidRPr="00FA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329B5" w:rsidRPr="00FA30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A3068" w:rsidRDefault="00FA3068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C5C" w:rsidRPr="00FA30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2C5C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FA3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 27» апреля  2016</w:t>
      </w:r>
      <w:r w:rsidR="00720B90" w:rsidRPr="00FA3068">
        <w:rPr>
          <w:rFonts w:ascii="Times New Roman" w:hAnsi="Times New Roman" w:cs="Times New Roman"/>
          <w:sz w:val="24"/>
          <w:szCs w:val="24"/>
        </w:rPr>
        <w:t>г.</w:t>
      </w:r>
      <w:r w:rsidR="005329B5" w:rsidRPr="00FA3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29B5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 xml:space="preserve">__________Р.Ш.Юнусов </w:t>
      </w:r>
    </w:p>
    <w:p w:rsidR="00FA3068" w:rsidRDefault="00FA3068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«27» апреля 2016г.</w:t>
      </w:r>
      <w:r w:rsidRPr="00FA30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3068" w:rsidRDefault="00FA3068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8955A7" w:rsidRPr="00FA3068" w:rsidRDefault="00FA3068" w:rsidP="00FA3068">
      <w:pPr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603B5" w:rsidRPr="00FA3068" w:rsidRDefault="00FD0483" w:rsidP="00FA3068">
      <w:pPr>
        <w:ind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0483" w:rsidRPr="00FA3068" w:rsidRDefault="00FD0483" w:rsidP="00FA3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1.1 Настоящее Положение об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 учета результатов освоения обучающимися образовательных программ в муниципальном бюджетном образовательном учреждении дополните</w:t>
      </w:r>
      <w:r w:rsidR="00FA3068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97CC1" w:rsidRPr="00FA3068">
        <w:rPr>
          <w:rFonts w:ascii="Times New Roman" w:hAnsi="Times New Roman" w:cs="Times New Roman"/>
          <w:sz w:val="24"/>
          <w:szCs w:val="24"/>
        </w:rPr>
        <w:t xml:space="preserve">  Балаганский Центр Детского Творчества</w:t>
      </w: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>далее — образовательное учреждение).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1.2 Положение разработано в соответствии со статьей 28 Закона от 29.12.2012г. № 273-ФЗ «Об образовании в Российской Федерации», Уставом образовательного учреждения.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1.3 Положение является локальным нормативным актом, регулирующим организацию учета освоения обучающимися образовательных программ в образовательном учреждении.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1.4 Положение регламентирует деятельность преподавателей и администрации образовательного учреждения по учету ответов и работ обучающихся по предметам учебного плана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0198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1.5 Положение принимается на неопределенный срок.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1.6 Принятие и прекращение действия Положения, внесение изменений и дополнений в Положение осуществляется в общем порядке, предусмотренном Уставом образовательного учреждения.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1.7 Федеральные государственные требования являются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1.8 Процедура текущего, промежуточного и итогового контроля предполагает выявление и оценивание предметных результатов освоения обучающимися соответствующей основной образовательной программы.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од итоговым контролем понимается </w:t>
      </w:r>
      <w:r w:rsidR="00FA3068">
        <w:rPr>
          <w:rFonts w:ascii="Times New Roman" w:hAnsi="Times New Roman" w:cs="Times New Roman"/>
          <w:sz w:val="24"/>
          <w:szCs w:val="24"/>
        </w:rPr>
        <w:t>тестирование</w:t>
      </w:r>
      <w:r w:rsidR="00520D20">
        <w:rPr>
          <w:rFonts w:ascii="Times New Roman" w:hAnsi="Times New Roman" w:cs="Times New Roman"/>
          <w:sz w:val="24"/>
          <w:szCs w:val="24"/>
        </w:rPr>
        <w:t xml:space="preserve"> по </w:t>
      </w:r>
      <w:r w:rsidRPr="00FA3068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FA30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520D2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FA3068">
        <w:rPr>
          <w:rFonts w:ascii="Times New Roman" w:hAnsi="Times New Roman" w:cs="Times New Roman"/>
          <w:sz w:val="24"/>
          <w:szCs w:val="24"/>
        </w:rPr>
        <w:t xml:space="preserve"> на конец каждого учебного года и по окончанию образовательной программы </w:t>
      </w:r>
      <w:r w:rsidR="00FA3068">
        <w:rPr>
          <w:rFonts w:ascii="Times New Roman" w:hAnsi="Times New Roman" w:cs="Times New Roman"/>
          <w:sz w:val="24"/>
          <w:szCs w:val="24"/>
        </w:rPr>
        <w:t>трехлетнего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срока обучения и образовательной программы </w:t>
      </w:r>
      <w:r w:rsidR="00FA3068">
        <w:rPr>
          <w:rFonts w:ascii="Times New Roman" w:hAnsi="Times New Roman" w:cs="Times New Roman"/>
          <w:sz w:val="24"/>
          <w:szCs w:val="24"/>
        </w:rPr>
        <w:t>двухлетнего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срока обучения.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1.10 Под промежуточным контролем понимается </w:t>
      </w:r>
      <w:r w:rsidR="00520D20">
        <w:rPr>
          <w:rFonts w:ascii="Times New Roman" w:hAnsi="Times New Roman" w:cs="Times New Roman"/>
          <w:sz w:val="24"/>
          <w:szCs w:val="24"/>
        </w:rPr>
        <w:t xml:space="preserve">тестирование, выставки, выступления и </w:t>
      </w:r>
      <w:proofErr w:type="spellStart"/>
      <w:r w:rsidR="00520D2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20D20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20D20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>обучающимся по уче</w:t>
      </w:r>
      <w:r w:rsidR="00520D20">
        <w:rPr>
          <w:rFonts w:ascii="Times New Roman" w:hAnsi="Times New Roman" w:cs="Times New Roman"/>
          <w:sz w:val="24"/>
          <w:szCs w:val="24"/>
        </w:rPr>
        <w:t>бному плану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520D2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</w:t>
      </w:r>
      <w:proofErr w:type="spellStart"/>
      <w:r w:rsidRPr="00FA3068">
        <w:rPr>
          <w:rFonts w:ascii="Times New Roman" w:hAnsi="Times New Roman" w:cs="Times New Roman"/>
          <w:sz w:val="24"/>
          <w:szCs w:val="24"/>
        </w:rPr>
        <w:t>конец</w:t>
      </w:r>
      <w:r w:rsidR="00520D20">
        <w:rPr>
          <w:rFonts w:ascii="Times New Roman" w:hAnsi="Times New Roman" w:cs="Times New Roman"/>
          <w:sz w:val="24"/>
          <w:szCs w:val="24"/>
        </w:rPr>
        <w:t>полугодия</w:t>
      </w:r>
      <w:proofErr w:type="spellEnd"/>
      <w:r w:rsidRPr="00FA3068">
        <w:rPr>
          <w:rFonts w:ascii="Times New Roman" w:hAnsi="Times New Roman" w:cs="Times New Roman"/>
          <w:sz w:val="24"/>
          <w:szCs w:val="24"/>
        </w:rPr>
        <w:t>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lastRenderedPageBreak/>
        <w:t>1.11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од текущим контролем понимается оценивание отдельных ответов и работ обучающегося во время учебной четверти (полугодия) по </w:t>
      </w:r>
      <w:r w:rsidR="00520D20">
        <w:rPr>
          <w:rFonts w:ascii="Times New Roman" w:hAnsi="Times New Roman" w:cs="Times New Roman"/>
          <w:sz w:val="24"/>
          <w:szCs w:val="24"/>
        </w:rPr>
        <w:t>учебному плану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520D20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1.12 Текущее, промежуточное и итоговое оценивание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по </w:t>
      </w:r>
      <w:r w:rsidR="00520D20">
        <w:rPr>
          <w:rFonts w:ascii="Times New Roman" w:hAnsi="Times New Roman" w:cs="Times New Roman"/>
          <w:sz w:val="24"/>
          <w:szCs w:val="24"/>
        </w:rPr>
        <w:t>учебному</w:t>
      </w:r>
      <w:r w:rsidRPr="00FA3068">
        <w:rPr>
          <w:rFonts w:ascii="Times New Roman" w:hAnsi="Times New Roman" w:cs="Times New Roman"/>
          <w:sz w:val="24"/>
          <w:szCs w:val="24"/>
        </w:rPr>
        <w:t xml:space="preserve"> план</w:t>
      </w:r>
      <w:r w:rsidR="00520D20">
        <w:rPr>
          <w:rFonts w:ascii="Times New Roman" w:hAnsi="Times New Roman" w:cs="Times New Roman"/>
          <w:sz w:val="24"/>
          <w:szCs w:val="24"/>
        </w:rPr>
        <w:t>у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520D20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 является обязательным и осуществляется в образовательном учреждении с </w:t>
      </w:r>
      <w:r w:rsidR="00520D20">
        <w:rPr>
          <w:rFonts w:ascii="Times New Roman" w:hAnsi="Times New Roman" w:cs="Times New Roman"/>
          <w:sz w:val="24"/>
          <w:szCs w:val="24"/>
        </w:rPr>
        <w:t>1 по 3года трехлетнего срока обучения и с 1 по 2</w:t>
      </w: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520D20">
        <w:rPr>
          <w:rFonts w:ascii="Times New Roman" w:hAnsi="Times New Roman" w:cs="Times New Roman"/>
          <w:sz w:val="24"/>
          <w:szCs w:val="24"/>
        </w:rPr>
        <w:t xml:space="preserve"> года двухлетнего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срока обучения..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1.13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</w:t>
      </w:r>
      <w:r w:rsidR="00520D20">
        <w:rPr>
          <w:rFonts w:ascii="Times New Roman" w:hAnsi="Times New Roman" w:cs="Times New Roman"/>
          <w:sz w:val="24"/>
          <w:szCs w:val="24"/>
        </w:rPr>
        <w:t xml:space="preserve"> педагогом дополнительного образования </w:t>
      </w:r>
      <w:r w:rsidRPr="00FA3068">
        <w:rPr>
          <w:rFonts w:ascii="Times New Roman" w:hAnsi="Times New Roman" w:cs="Times New Roman"/>
          <w:sz w:val="24"/>
          <w:szCs w:val="24"/>
        </w:rPr>
        <w:t>или администратором образовательного учреждения в момент принятия ребенка в образовательное учреждение.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1.14 Образовательное учреждение осуществляет индивидуальный учет результатов освоения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520D20">
        <w:rPr>
          <w:rFonts w:ascii="Times New Roman" w:hAnsi="Times New Roman" w:cs="Times New Roman"/>
          <w:sz w:val="24"/>
          <w:szCs w:val="24"/>
        </w:rPr>
        <w:t>дополнительных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1.15 Индивидуальный учет результатов освоения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520D2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A3068">
        <w:rPr>
          <w:rFonts w:ascii="Times New Roman" w:hAnsi="Times New Roman" w:cs="Times New Roman"/>
          <w:sz w:val="24"/>
          <w:szCs w:val="24"/>
        </w:rPr>
        <w:t>образовательных программ осуществляется на бумажных и электронных носителях.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1.16 Хранение в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данных об учете результатов освоения обучающимся </w:t>
      </w:r>
      <w:r w:rsidR="00520D20">
        <w:rPr>
          <w:rFonts w:ascii="Times New Roman" w:hAnsi="Times New Roman" w:cs="Times New Roman"/>
          <w:sz w:val="24"/>
          <w:szCs w:val="24"/>
        </w:rPr>
        <w:t>дополнительных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2. Процедура текущего оценивания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4E6D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 xml:space="preserve">по </w:t>
      </w:r>
      <w:r w:rsidR="00520D20">
        <w:rPr>
          <w:rFonts w:ascii="Times New Roman" w:hAnsi="Times New Roman" w:cs="Times New Roman"/>
          <w:sz w:val="24"/>
          <w:szCs w:val="24"/>
        </w:rPr>
        <w:t xml:space="preserve">объединениям </w:t>
      </w:r>
      <w:r w:rsidRPr="00FA3068">
        <w:rPr>
          <w:rFonts w:ascii="Times New Roman" w:hAnsi="Times New Roman" w:cs="Times New Roman"/>
          <w:sz w:val="24"/>
          <w:szCs w:val="24"/>
        </w:rPr>
        <w:t>учебного плана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од оцениванием ответов и работ понимается выставление обучающемуся балльного результата за предложенное </w:t>
      </w:r>
      <w:r w:rsidR="00520D20">
        <w:rPr>
          <w:rFonts w:ascii="Times New Roman" w:hAnsi="Times New Roman" w:cs="Times New Roman"/>
          <w:sz w:val="24"/>
          <w:szCs w:val="24"/>
        </w:rPr>
        <w:t>педагогом</w:t>
      </w:r>
      <w:r w:rsidRPr="00FA3068">
        <w:rPr>
          <w:rFonts w:ascii="Times New Roman" w:hAnsi="Times New Roman" w:cs="Times New Roman"/>
          <w:sz w:val="24"/>
          <w:szCs w:val="24"/>
        </w:rPr>
        <w:t xml:space="preserve"> (администратором) задание (комплекс заданий) в виде отдельной персонифицированной или групповой работы.</w:t>
      </w:r>
    </w:p>
    <w:p w:rsidR="00114E6D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2.2 Оценивание ответов и работ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осуществляется по пятибалльной и зачетной системе: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«зачет» выставляется, если обучающийся выполнил предложенное ему преподавателем задание (комплекс заданий) и только по тем предметам, по которым решением педагогического совета не предполагается балльное оценивание;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«1» балл выставляется, если обучающийся не преступил или не захотел преступить к выполнению предложенного ему задания (комплекса заданий);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- </w:t>
      </w:r>
      <w:r w:rsidR="00FD0483" w:rsidRPr="00FA3068">
        <w:rPr>
          <w:rFonts w:ascii="Times New Roman" w:hAnsi="Times New Roman" w:cs="Times New Roman"/>
          <w:sz w:val="24"/>
          <w:szCs w:val="24"/>
        </w:rPr>
        <w:t>«2» балла выставляется за правильное выполнение обучающимся не более 24 % от предложенного ему задания (комплекса заданий);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«3» балла выставляется, если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правильно выполнил не менее 25%, но не более 49 % от предложенного ему задания (комплекса заданий);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«4» балла выставляется, если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правильно выполнил не менее 50%, но не более 74 % от предложенного учителем задания (комплекса заданий);</w:t>
      </w:r>
    </w:p>
    <w:p w:rsidR="00FD0483" w:rsidRPr="00FA3068" w:rsidRDefault="007F7ABD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-?</w:t>
      </w:r>
      <w:r w:rsidR="00FD0483" w:rsidRPr="00FA3068">
        <w:rPr>
          <w:rFonts w:ascii="Times New Roman" w:hAnsi="Times New Roman" w:cs="Times New Roman"/>
          <w:sz w:val="24"/>
          <w:szCs w:val="24"/>
        </w:rPr>
        <w:t>«5» балл выставляется, если обучающийся правильно выполнил не менее 75% от предложенного ему задания (комплекса заданий).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2.3 Процентное соотношение объема выполнения работы определяется </w:t>
      </w:r>
      <w:r w:rsidR="00520D20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FA3068">
        <w:rPr>
          <w:rFonts w:ascii="Times New Roman" w:hAnsi="Times New Roman" w:cs="Times New Roman"/>
          <w:sz w:val="24"/>
          <w:szCs w:val="24"/>
        </w:rPr>
        <w:t>(администратором) самостоятельно и доводится до сведения каждого обучающегося персонально.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2.4 Критериальные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требования, предъявляемые к оцениванию ответа или работы сообщаются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обучающимся п</w:t>
      </w:r>
      <w:r w:rsidR="00520D20">
        <w:rPr>
          <w:rFonts w:ascii="Times New Roman" w:hAnsi="Times New Roman" w:cs="Times New Roman"/>
          <w:sz w:val="24"/>
          <w:szCs w:val="24"/>
        </w:rPr>
        <w:t>едагогом</w:t>
      </w:r>
      <w:r w:rsidRPr="00FA3068">
        <w:rPr>
          <w:rFonts w:ascii="Times New Roman" w:hAnsi="Times New Roman" w:cs="Times New Roman"/>
          <w:sz w:val="24"/>
          <w:szCs w:val="24"/>
        </w:rPr>
        <w:t xml:space="preserve"> (администратором) до начала выполнения задания (комплекса заданий).</w:t>
      </w:r>
    </w:p>
    <w:p w:rsidR="006A3B50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lastRenderedPageBreak/>
        <w:t xml:space="preserve">2.5 Предложенное к оцениванию задание (комплекс заданий) может выполняться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как во время учебного занятия, так и за его пределами.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3.Процедура промежуточного оценивания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3B50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 xml:space="preserve">по </w:t>
      </w:r>
      <w:r w:rsidR="00C959E1">
        <w:rPr>
          <w:rFonts w:ascii="Times New Roman" w:hAnsi="Times New Roman" w:cs="Times New Roman"/>
          <w:sz w:val="24"/>
          <w:szCs w:val="24"/>
        </w:rPr>
        <w:t>учебному  плану детского объединения.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3.1 Под промежуточным оцениванием понимается выставление обучающемуся бального результата за учебную четверть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>полугодие) при наличии не менее трех оценок.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3.2 Выставление четвертных (полугодовых) ре</w:t>
      </w:r>
      <w:r w:rsidR="00C959E1">
        <w:rPr>
          <w:rFonts w:ascii="Times New Roman" w:hAnsi="Times New Roman" w:cs="Times New Roman"/>
          <w:sz w:val="24"/>
          <w:szCs w:val="24"/>
        </w:rPr>
        <w:t xml:space="preserve">зультатов освоения </w:t>
      </w:r>
      <w:proofErr w:type="gramStart"/>
      <w:r w:rsidR="00C959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959E1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>учебного плана</w:t>
      </w:r>
      <w:r w:rsidR="00C959E1">
        <w:rPr>
          <w:rFonts w:ascii="Times New Roman" w:hAnsi="Times New Roman" w:cs="Times New Roman"/>
          <w:sz w:val="24"/>
          <w:szCs w:val="24"/>
        </w:rPr>
        <w:t xml:space="preserve"> детского объединения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C959E1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осуществляется по пятибалльной и зачетной системе:</w:t>
      </w:r>
    </w:p>
    <w:p w:rsidR="00FD0483" w:rsidRPr="00FA3068" w:rsidRDefault="006A3B50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«зачет» выставляется, если обучающийся выполнил большинство или все задания (комплекс заданий), от числа запланированных преподавателем согласно содержанию реализуемой программы, и только по тем предметам, по которым решением педагогического совета не предполагается балльное оценивание;</w:t>
      </w:r>
    </w:p>
    <w:p w:rsidR="00FD0483" w:rsidRPr="00FA3068" w:rsidRDefault="006A3B50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>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по которым решением педагогического совета не предполагается балльное оценивание;</w:t>
      </w:r>
    </w:p>
    <w:p w:rsidR="0013208C" w:rsidRPr="00FA3068" w:rsidRDefault="0013208C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«1» балл выставляется, если обучающийся за все предложенные в течение четверти задания (комплекс заданий) получил «1» балл;</w:t>
      </w:r>
    </w:p>
    <w:p w:rsidR="00FD0483" w:rsidRPr="00FA3068" w:rsidRDefault="0013208C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«2» балла выставляется, если средний балл текущих оценок обучающегося за четверть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>полугодие) был не ниже «2» и не выше «2,4» балла;</w:t>
      </w:r>
    </w:p>
    <w:p w:rsidR="00FD0483" w:rsidRPr="00FA3068" w:rsidRDefault="0013208C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«3» балла выставляется, если средний балл текущих оценок обучающегося за четверть (полугодие) не был ниже «2,5» и не выше «3,4» баллов;</w:t>
      </w:r>
    </w:p>
    <w:p w:rsidR="00FD0483" w:rsidRPr="00FA3068" w:rsidRDefault="0013208C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«4» балла выставляется, если средний балл текущих оценок обучающегося за четверть (полугодие) не был ниже «3,5» и выше «4,4» баллов;</w:t>
      </w:r>
    </w:p>
    <w:p w:rsidR="00FD0483" w:rsidRPr="00FA3068" w:rsidRDefault="0013208C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«5» балл выставляется, если средний балл текущих оценок обучающегося за четверть (полугодие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не был ниже «4,5» и не выше «5» баллов;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 итогам </w:t>
      </w:r>
      <w:proofErr w:type="spellStart"/>
      <w:r w:rsidR="00C959E1">
        <w:rPr>
          <w:rFonts w:ascii="Times New Roman" w:hAnsi="Times New Roman" w:cs="Times New Roman"/>
          <w:sz w:val="24"/>
          <w:szCs w:val="24"/>
        </w:rPr>
        <w:t>полугодиея</w:t>
      </w:r>
      <w:proofErr w:type="spellEnd"/>
      <w:r w:rsidRPr="00FA3068">
        <w:rPr>
          <w:rFonts w:ascii="Times New Roman" w:hAnsi="Times New Roman" w:cs="Times New Roman"/>
          <w:sz w:val="24"/>
          <w:szCs w:val="24"/>
        </w:rPr>
        <w:t xml:space="preserve"> обучающемуся можно выставить «н/а» (не аттестован), если он пропустил 80% учебных занятиях и не может предъявить к оцениванию, самостоятельно выполненные работы.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>ри отсутствии положительной промежуточной аттестации (наличие «н/а», «1», «2») обучающийся по решению педагогического со</w:t>
      </w:r>
      <w:r w:rsidR="00C959E1">
        <w:rPr>
          <w:rFonts w:ascii="Times New Roman" w:hAnsi="Times New Roman" w:cs="Times New Roman"/>
          <w:sz w:val="24"/>
          <w:szCs w:val="24"/>
        </w:rPr>
        <w:t>вета остается на повторный курс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4. Процедура итогового оценивания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208C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Pr="00FA3068">
        <w:rPr>
          <w:rFonts w:ascii="Times New Roman" w:hAnsi="Times New Roman" w:cs="Times New Roman"/>
          <w:sz w:val="24"/>
          <w:szCs w:val="24"/>
        </w:rPr>
        <w:t xml:space="preserve">по </w:t>
      </w:r>
      <w:r w:rsidR="00C959E1">
        <w:rPr>
          <w:rFonts w:ascii="Times New Roman" w:hAnsi="Times New Roman" w:cs="Times New Roman"/>
          <w:sz w:val="24"/>
          <w:szCs w:val="24"/>
        </w:rPr>
        <w:t>учебному плану детского объединения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од итоговым оцениванием понимается выставление обучающемуся балльного результата за каждый учебный год отдельно при наличии всех </w:t>
      </w:r>
      <w:r w:rsidR="00C959E1">
        <w:rPr>
          <w:rFonts w:ascii="Times New Roman" w:hAnsi="Times New Roman" w:cs="Times New Roman"/>
          <w:sz w:val="24"/>
          <w:szCs w:val="24"/>
        </w:rPr>
        <w:t xml:space="preserve">полугодовых </w:t>
      </w:r>
      <w:r w:rsidRPr="00FA3068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5E3C25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4.2 Итоговое оценивание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за текущий учебный год в образовательном учреждении осуществляется по пятибалльной или зачетной системе: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«зачет» выставляется, если обучающийся освоил программу по </w:t>
      </w:r>
      <w:r w:rsidR="00C959E1">
        <w:rPr>
          <w:rFonts w:ascii="Times New Roman" w:hAnsi="Times New Roman" w:cs="Times New Roman"/>
          <w:sz w:val="24"/>
          <w:szCs w:val="24"/>
        </w:rPr>
        <w:t>учебному плану детского объединения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Учреждения,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преподавателем согласно содержанию реализуемой программы;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«не зачет» выставляется, если обучающийся не освоил программу по </w:t>
      </w:r>
      <w:proofErr w:type="spellStart"/>
      <w:proofErr w:type="gramStart"/>
      <w:r w:rsidR="00C959E1" w:rsidRPr="00FA306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C959E1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C959E1">
        <w:rPr>
          <w:rFonts w:ascii="Times New Roman" w:hAnsi="Times New Roman" w:cs="Times New Roman"/>
          <w:sz w:val="24"/>
          <w:szCs w:val="24"/>
        </w:rPr>
        <w:t>учебному плану детского объединения</w:t>
      </w:r>
      <w:r w:rsidR="00C959E1" w:rsidRPr="00FA306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, т.е. не выполнил большинство или все задания </w:t>
      </w:r>
      <w:r w:rsidR="00FD0483" w:rsidRPr="00FA3068">
        <w:rPr>
          <w:rFonts w:ascii="Times New Roman" w:hAnsi="Times New Roman" w:cs="Times New Roman"/>
          <w:sz w:val="24"/>
          <w:szCs w:val="24"/>
        </w:rPr>
        <w:lastRenderedPageBreak/>
        <w:t>(комплекс заданий), от числа запланированных преподавателем согласно содержанию реализуемой программы;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«1» балл выставляется, ес</w:t>
      </w:r>
      <w:r w:rsidR="00C959E1">
        <w:rPr>
          <w:rFonts w:ascii="Times New Roman" w:hAnsi="Times New Roman" w:cs="Times New Roman"/>
          <w:sz w:val="24"/>
          <w:szCs w:val="24"/>
        </w:rPr>
        <w:t>ли обучающийся за все полугодия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по предмету получал «1»;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«2» балла выставляется, если средний </w:t>
      </w:r>
      <w:r w:rsidR="006C7CFC"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C959E1">
        <w:rPr>
          <w:rFonts w:ascii="Times New Roman" w:hAnsi="Times New Roman" w:cs="Times New Roman"/>
          <w:sz w:val="24"/>
          <w:szCs w:val="24"/>
        </w:rPr>
        <w:t>балл полугодия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оценок обучающегося по предмету не ниже «2» и не выше «2,4» балла;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«3» балла выставляется, если</w:t>
      </w:r>
      <w:r w:rsidR="00C959E1">
        <w:rPr>
          <w:rFonts w:ascii="Times New Roman" w:hAnsi="Times New Roman" w:cs="Times New Roman"/>
          <w:sz w:val="24"/>
          <w:szCs w:val="24"/>
        </w:rPr>
        <w:t xml:space="preserve"> средний балл полугодия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оценок обучающегося по предмету не ниже «2,5» и не выше «3,4» баллов;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«4» балла выставляется, если с</w:t>
      </w:r>
      <w:r w:rsidR="00C959E1">
        <w:rPr>
          <w:rFonts w:ascii="Times New Roman" w:hAnsi="Times New Roman" w:cs="Times New Roman"/>
          <w:sz w:val="24"/>
          <w:szCs w:val="24"/>
        </w:rPr>
        <w:t>редний балл текущих полугодий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оценок обучающегося не ниже «3,5» и не выше «4,4» баллов;</w:t>
      </w:r>
    </w:p>
    <w:p w:rsidR="00FD0483" w:rsidRPr="00FA3068" w:rsidRDefault="005E3C25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«5» балл выставляется, если </w:t>
      </w:r>
      <w:r w:rsidR="00C959E1">
        <w:rPr>
          <w:rFonts w:ascii="Times New Roman" w:hAnsi="Times New Roman" w:cs="Times New Roman"/>
          <w:sz w:val="24"/>
          <w:szCs w:val="24"/>
        </w:rPr>
        <w:t>средний балл текущих за полугодия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оценок обучающегося по предмету не ниже «4,5» и не выше «5» баллов;</w:t>
      </w:r>
    </w:p>
    <w:p w:rsidR="00FD0483" w:rsidRPr="00FA3068" w:rsidRDefault="00C959E1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полугодия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обучающемуся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од итоговым оцениванием также понимается выставление обучающемуся балльного результата по окончанию освоения им </w:t>
      </w:r>
      <w:r w:rsidR="00C959E1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4.5 Итоговое оценивание обучающегося отдельно по </w:t>
      </w:r>
      <w:r w:rsidR="00C959E1">
        <w:rPr>
          <w:rFonts w:ascii="Times New Roman" w:hAnsi="Times New Roman" w:cs="Times New Roman"/>
          <w:sz w:val="24"/>
          <w:szCs w:val="24"/>
        </w:rPr>
        <w:t>дополнительной объединению</w:t>
      </w:r>
      <w:r w:rsidRPr="00FA3068">
        <w:rPr>
          <w:rFonts w:ascii="Times New Roman" w:hAnsi="Times New Roman" w:cs="Times New Roman"/>
          <w:sz w:val="24"/>
          <w:szCs w:val="24"/>
        </w:rPr>
        <w:t xml:space="preserve"> учебного плана по результатам освоения </w:t>
      </w:r>
      <w:r w:rsidR="00C959E1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соответствующего уровня </w:t>
      </w:r>
      <w:r w:rsidR="00C959E1">
        <w:rPr>
          <w:rFonts w:ascii="Times New Roman" w:hAnsi="Times New Roman" w:cs="Times New Roman"/>
          <w:sz w:val="24"/>
          <w:szCs w:val="24"/>
        </w:rPr>
        <w:t>на 3 году</w:t>
      </w: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C959E1">
        <w:rPr>
          <w:rFonts w:ascii="Times New Roman" w:hAnsi="Times New Roman" w:cs="Times New Roman"/>
          <w:sz w:val="24"/>
          <w:szCs w:val="24"/>
        </w:rPr>
        <w:t>трехлетнего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срока обучения и </w:t>
      </w:r>
      <w:r w:rsidR="00C959E1">
        <w:rPr>
          <w:rFonts w:ascii="Times New Roman" w:hAnsi="Times New Roman" w:cs="Times New Roman"/>
          <w:sz w:val="24"/>
          <w:szCs w:val="24"/>
        </w:rPr>
        <w:t>2 года</w:t>
      </w: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C959E1">
        <w:rPr>
          <w:rFonts w:ascii="Times New Roman" w:hAnsi="Times New Roman" w:cs="Times New Roman"/>
          <w:sz w:val="24"/>
          <w:szCs w:val="24"/>
        </w:rPr>
        <w:t>двухлетнего</w:t>
      </w:r>
      <w:r w:rsidRPr="00FA3068">
        <w:rPr>
          <w:rFonts w:ascii="Times New Roman" w:hAnsi="Times New Roman" w:cs="Times New Roman"/>
          <w:sz w:val="24"/>
          <w:szCs w:val="24"/>
        </w:rPr>
        <w:t xml:space="preserve"> срока обучения образовательного учреждения осуществляется по пятибалльной и зачетной системе:</w:t>
      </w:r>
      <w:proofErr w:type="gramEnd"/>
    </w:p>
    <w:p w:rsidR="00FD0483" w:rsidRPr="00FA3068" w:rsidRDefault="00CC6EF8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«зачет» выставляется, если обучающийся по предмету учебного плана Учреждения имеет «зачет»;</w:t>
      </w:r>
    </w:p>
    <w:p w:rsidR="00FD0483" w:rsidRPr="00FA3068" w:rsidRDefault="00CC6EF8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«1» балл выставляется, если обучающийся за все года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учебного плана Учреждения получал «1» балл;</w:t>
      </w:r>
    </w:p>
    <w:p w:rsidR="00FD0483" w:rsidRPr="00FA3068" w:rsidRDefault="00CC6EF8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«2» балла выставляется, если средний балл за все года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учебного плана Учреждения был не ниже «2» и не выше «2,4» балла;</w:t>
      </w:r>
    </w:p>
    <w:p w:rsidR="00FD0483" w:rsidRPr="00FA3068" w:rsidRDefault="00CC6EF8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«3» балла выставляется, если средний балл за все года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учебного плана Учреждения был не ниже «2,5» и не выше «3,4» баллов;</w:t>
      </w:r>
    </w:p>
    <w:p w:rsidR="00FD0483" w:rsidRPr="00FA3068" w:rsidRDefault="007248BA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«4» балла выставляется, если средний балл за все года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учебного плана Учреждения был не ниже «3,5» и не выше «4,4» баллов;</w:t>
      </w:r>
    </w:p>
    <w:p w:rsidR="00FD0483" w:rsidRPr="00FA3068" w:rsidRDefault="007248BA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-</w:t>
      </w:r>
      <w:r w:rsidR="00FD0483" w:rsidRPr="00FA3068">
        <w:rPr>
          <w:rFonts w:ascii="Times New Roman" w:hAnsi="Times New Roman" w:cs="Times New Roman"/>
          <w:sz w:val="24"/>
          <w:szCs w:val="24"/>
        </w:rPr>
        <w:t xml:space="preserve"> «5» балл выставляется, если средний балл за все года </w:t>
      </w:r>
      <w:proofErr w:type="gramStart"/>
      <w:r w:rsidR="00FD0483" w:rsidRPr="00FA3068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FD0483" w:rsidRPr="00FA3068">
        <w:rPr>
          <w:rFonts w:ascii="Times New Roman" w:hAnsi="Times New Roman" w:cs="Times New Roman"/>
          <w:sz w:val="24"/>
          <w:szCs w:val="24"/>
        </w:rPr>
        <w:t xml:space="preserve"> учебного плана Учреждения был не ниже «4,5» и не выше «5» баллов;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5. Осуществление индивидуального учета результатов освоения 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  <w:r w:rsidR="000D5D9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FA3068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5.1 Индивидуальный учет результатов освоения обучающимся </w:t>
      </w:r>
      <w:r w:rsidR="000D5D91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осуществляется на бумажных и электронных носителях в формах утвержденных приказом директора образовательного учреждения.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обязательным бумажным носителям индивидуального учета результатов освоения обучающимся </w:t>
      </w:r>
      <w:r w:rsidR="000D5D9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A3068">
        <w:rPr>
          <w:rFonts w:ascii="Times New Roman" w:hAnsi="Times New Roman" w:cs="Times New Roman"/>
          <w:sz w:val="24"/>
          <w:szCs w:val="24"/>
        </w:rPr>
        <w:t>образовательной программы относятся журналы</w:t>
      </w:r>
      <w:r w:rsidR="000D5D91">
        <w:rPr>
          <w:rFonts w:ascii="Times New Roman" w:hAnsi="Times New Roman" w:cs="Times New Roman"/>
          <w:sz w:val="24"/>
          <w:szCs w:val="24"/>
        </w:rPr>
        <w:t xml:space="preserve"> детских объединений</w:t>
      </w:r>
      <w:r w:rsidRPr="00FA3068">
        <w:rPr>
          <w:rFonts w:ascii="Times New Roman" w:hAnsi="Times New Roman" w:cs="Times New Roman"/>
          <w:sz w:val="24"/>
          <w:szCs w:val="24"/>
        </w:rPr>
        <w:t xml:space="preserve">, </w:t>
      </w:r>
      <w:r w:rsidR="000D5D91">
        <w:rPr>
          <w:rFonts w:ascii="Times New Roman" w:hAnsi="Times New Roman" w:cs="Times New Roman"/>
          <w:sz w:val="24"/>
          <w:szCs w:val="24"/>
        </w:rPr>
        <w:t>книги учета.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FA30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3068">
        <w:rPr>
          <w:rFonts w:ascii="Times New Roman" w:hAnsi="Times New Roman" w:cs="Times New Roman"/>
          <w:sz w:val="24"/>
          <w:szCs w:val="24"/>
        </w:rPr>
        <w:t xml:space="preserve"> журналах отражается балльное текущее, промежуточное и итоговое (годовое) оценивание результатов освоения обучающимся </w:t>
      </w:r>
      <w:r w:rsidR="000D5D91">
        <w:rPr>
          <w:rFonts w:ascii="Times New Roman" w:hAnsi="Times New Roman" w:cs="Times New Roman"/>
          <w:sz w:val="24"/>
          <w:szCs w:val="24"/>
        </w:rPr>
        <w:t>дополнительной</w:t>
      </w:r>
      <w:r w:rsidRPr="00FA3068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5.4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</w:t>
      </w:r>
      <w:r w:rsidRPr="00FA3068">
        <w:rPr>
          <w:rFonts w:ascii="Times New Roman" w:hAnsi="Times New Roman" w:cs="Times New Roman"/>
          <w:sz w:val="24"/>
          <w:szCs w:val="24"/>
        </w:rPr>
        <w:lastRenderedPageBreak/>
        <w:t xml:space="preserve">цифрой и </w:t>
      </w:r>
      <w:r w:rsidR="0063019D" w:rsidRPr="00FA3068">
        <w:rPr>
          <w:rFonts w:ascii="Times New Roman" w:hAnsi="Times New Roman" w:cs="Times New Roman"/>
          <w:sz w:val="24"/>
          <w:szCs w:val="24"/>
        </w:rPr>
        <w:t xml:space="preserve">прописью </w:t>
      </w:r>
      <w:r w:rsidRPr="00FA3068">
        <w:rPr>
          <w:rFonts w:ascii="Times New Roman" w:hAnsi="Times New Roman" w:cs="Times New Roman"/>
          <w:sz w:val="24"/>
          <w:szCs w:val="24"/>
        </w:rPr>
        <w:t>подписи исправившего результат педагога, печати предназначенной для документов образовательного учреждения.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5.9 Наличие (использование) необязательных бумажных носителей индивидуального учета результатов освоения обучающимся </w:t>
      </w:r>
      <w:r w:rsidR="000D5D9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A3068">
        <w:rPr>
          <w:rFonts w:ascii="Times New Roman" w:hAnsi="Times New Roman" w:cs="Times New Roman"/>
          <w:sz w:val="24"/>
          <w:szCs w:val="24"/>
        </w:rPr>
        <w:t xml:space="preserve">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</w:t>
      </w:r>
      <w:r w:rsidR="000D5D91">
        <w:rPr>
          <w:rFonts w:ascii="Times New Roman" w:hAnsi="Times New Roman" w:cs="Times New Roman"/>
          <w:sz w:val="24"/>
          <w:szCs w:val="24"/>
        </w:rPr>
        <w:t>методистом Учреждения</w:t>
      </w:r>
      <w:bookmarkStart w:id="0" w:name="_GoBack"/>
      <w:bookmarkEnd w:id="0"/>
      <w:r w:rsidRPr="00FA3068">
        <w:rPr>
          <w:rFonts w:ascii="Times New Roman" w:hAnsi="Times New Roman" w:cs="Times New Roman"/>
          <w:sz w:val="24"/>
          <w:szCs w:val="24"/>
        </w:rPr>
        <w:t>, родительским собранием.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0483" w:rsidRPr="00FA3068" w:rsidRDefault="00FD0483" w:rsidP="00FA3068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61" w:rsidRPr="00FA3068" w:rsidRDefault="00900F61" w:rsidP="00FA306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00F61" w:rsidRPr="00FA3068" w:rsidSect="0090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483"/>
    <w:rsid w:val="000A26E7"/>
    <w:rsid w:val="000D5D91"/>
    <w:rsid w:val="00114E6D"/>
    <w:rsid w:val="0013208C"/>
    <w:rsid w:val="00322F46"/>
    <w:rsid w:val="0035558B"/>
    <w:rsid w:val="003603B5"/>
    <w:rsid w:val="00397CC1"/>
    <w:rsid w:val="00520D20"/>
    <w:rsid w:val="005329B5"/>
    <w:rsid w:val="005E3C25"/>
    <w:rsid w:val="00602C5C"/>
    <w:rsid w:val="0063019D"/>
    <w:rsid w:val="006A3B50"/>
    <w:rsid w:val="006C101B"/>
    <w:rsid w:val="006C7CFC"/>
    <w:rsid w:val="006D0198"/>
    <w:rsid w:val="00720B90"/>
    <w:rsid w:val="007248BA"/>
    <w:rsid w:val="007F5DEE"/>
    <w:rsid w:val="007F7ABD"/>
    <w:rsid w:val="008955A7"/>
    <w:rsid w:val="00900F61"/>
    <w:rsid w:val="00AB3A0C"/>
    <w:rsid w:val="00BF7110"/>
    <w:rsid w:val="00C1312E"/>
    <w:rsid w:val="00C959E1"/>
    <w:rsid w:val="00CC6EF8"/>
    <w:rsid w:val="00DB64F6"/>
    <w:rsid w:val="00FA3068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9</cp:revision>
  <dcterms:created xsi:type="dcterms:W3CDTF">2015-06-09T01:50:00Z</dcterms:created>
  <dcterms:modified xsi:type="dcterms:W3CDTF">2018-03-05T03:15:00Z</dcterms:modified>
</cp:coreProperties>
</file>